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4DAF" w14:textId="1C23896D" w:rsidR="00C17057" w:rsidRPr="009141B8" w:rsidRDefault="00C17057">
      <w:pPr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</w:pPr>
      <w:r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LOKALE REGLER</w:t>
      </w:r>
      <w:r w:rsidR="00E67704"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 xml:space="preserve"> 20</w:t>
      </w:r>
      <w:r w:rsidR="009A20DF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2</w:t>
      </w:r>
      <w:r w:rsidR="00684C6E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3</w:t>
      </w:r>
      <w:r w:rsidRPr="009141B8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 xml:space="preserve"> – </w:t>
      </w:r>
      <w:r w:rsidR="00216A3D">
        <w:rPr>
          <w:rStyle w:val="Hyperkobling"/>
          <w:rFonts w:ascii="Calibri" w:hAnsi="Calibri"/>
          <w:b/>
          <w:color w:val="auto"/>
          <w:sz w:val="32"/>
          <w:szCs w:val="32"/>
          <w:u w:val="none"/>
        </w:rPr>
        <w:t>Haugesund GK</w:t>
      </w:r>
    </w:p>
    <w:p w14:paraId="6E6F4DB0" w14:textId="77777777" w:rsidR="00C17057" w:rsidRDefault="00C17057">
      <w:pPr>
        <w:rPr>
          <w:rStyle w:val="Hyperkobling"/>
          <w:rFonts w:ascii="Calibri" w:hAnsi="Calibri"/>
          <w:b/>
          <w:color w:val="auto"/>
          <w:sz w:val="22"/>
          <w:szCs w:val="22"/>
          <w:u w:val="none"/>
        </w:rPr>
      </w:pPr>
    </w:p>
    <w:p w14:paraId="6E6F4DB1" w14:textId="249B2692" w:rsidR="000C5CB4" w:rsidRDefault="00572ADC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  <w:r w:rsidRPr="00572ADC"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Følgende </w:t>
      </w:r>
      <w:r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lokale regler gjelder for daglig spill </w:t>
      </w:r>
      <w:r w:rsidR="000C5CB4"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på </w:t>
      </w:r>
      <w:r w:rsidR="00216A3D">
        <w:rPr>
          <w:rStyle w:val="Hyperkobling"/>
          <w:rFonts w:ascii="Calibri" w:hAnsi="Calibri"/>
          <w:color w:val="auto"/>
          <w:sz w:val="22"/>
          <w:szCs w:val="22"/>
          <w:u w:val="none"/>
        </w:rPr>
        <w:t>Haugesund Golfklubb</w:t>
      </w:r>
    </w:p>
    <w:p w14:paraId="6E6F4DB3" w14:textId="795DCB41" w:rsidR="000C5CB4" w:rsidRDefault="000C5CB4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  <w:r>
        <w:rPr>
          <w:rStyle w:val="Hyperkobling"/>
          <w:rFonts w:ascii="Calibri" w:hAnsi="Calibri"/>
          <w:color w:val="auto"/>
          <w:sz w:val="22"/>
          <w:szCs w:val="22"/>
          <w:u w:val="none"/>
        </w:rPr>
        <w:t>For klubbturneringer, se tillegg til lokale regler</w:t>
      </w:r>
      <w:r w:rsidR="00216A3D">
        <w:rPr>
          <w:rStyle w:val="Hyperkobling"/>
          <w:rFonts w:ascii="Calibri" w:hAnsi="Calibri"/>
          <w:color w:val="auto"/>
          <w:sz w:val="22"/>
          <w:szCs w:val="22"/>
          <w:u w:val="none"/>
        </w:rPr>
        <w:t>.</w:t>
      </w:r>
    </w:p>
    <w:p w14:paraId="1F888C2A" w14:textId="77777777" w:rsidR="00216A3D" w:rsidRDefault="00216A3D">
      <w:pPr>
        <w:rPr>
          <w:rFonts w:ascii="Calibri" w:hAnsi="Calibri"/>
          <w:sz w:val="22"/>
          <w:szCs w:val="22"/>
        </w:rPr>
      </w:pPr>
    </w:p>
    <w:p w14:paraId="6E6F4DB4" w14:textId="77777777" w:rsidR="00572ADC" w:rsidRDefault="000C5CB4" w:rsidP="000C5C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Full tekst til lokale regler er </w:t>
      </w:r>
      <w:r w:rsidRPr="002E3570">
        <w:rPr>
          <w:rFonts w:ascii="Calibri" w:hAnsi="Calibri"/>
          <w:sz w:val="22"/>
          <w:szCs w:val="22"/>
        </w:rPr>
        <w:t xml:space="preserve">oppslått </w:t>
      </w:r>
      <w:r>
        <w:rPr>
          <w:rFonts w:ascii="Calibri" w:hAnsi="Calibri"/>
          <w:sz w:val="22"/>
          <w:szCs w:val="22"/>
        </w:rPr>
        <w:t xml:space="preserve">på informasjonstavlen </w:t>
      </w:r>
      <w:r w:rsidRPr="002E3570">
        <w:rPr>
          <w:rFonts w:ascii="Calibri" w:hAnsi="Calibri"/>
          <w:sz w:val="22"/>
          <w:szCs w:val="22"/>
        </w:rPr>
        <w:t xml:space="preserve">i klubbhuset og </w:t>
      </w:r>
      <w:r>
        <w:rPr>
          <w:rFonts w:ascii="Calibri" w:hAnsi="Calibri"/>
          <w:sz w:val="22"/>
          <w:szCs w:val="22"/>
        </w:rPr>
        <w:t xml:space="preserve">er </w:t>
      </w:r>
      <w:r w:rsidRPr="002E3570">
        <w:rPr>
          <w:rFonts w:ascii="Calibri" w:hAnsi="Calibri"/>
          <w:sz w:val="22"/>
          <w:szCs w:val="22"/>
        </w:rPr>
        <w:t>på vår hjemmeside</w:t>
      </w:r>
      <w:r>
        <w:rPr>
          <w:rFonts w:ascii="Calibri" w:hAnsi="Calibri"/>
          <w:sz w:val="22"/>
          <w:szCs w:val="22"/>
        </w:rPr>
        <w:t>.</w:t>
      </w:r>
    </w:p>
    <w:p w14:paraId="6E6F4DB5" w14:textId="77777777" w:rsidR="00D316F1" w:rsidRDefault="00D316F1" w:rsidP="000C5CB4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</w:p>
    <w:p w14:paraId="6E6F4DB6" w14:textId="77777777" w:rsidR="00F02969" w:rsidRPr="009C0B73" w:rsidRDefault="00F02969" w:rsidP="009141B8">
      <w:pPr>
        <w:rPr>
          <w:rFonts w:asciiTheme="minorHAnsi" w:hAnsiTheme="minorHAnsi" w:cstheme="minorHAnsi"/>
          <w:b/>
          <w:sz w:val="28"/>
          <w:szCs w:val="28"/>
        </w:rPr>
      </w:pPr>
      <w:r w:rsidRPr="009C0B73">
        <w:rPr>
          <w:rFonts w:asciiTheme="minorHAnsi" w:hAnsiTheme="minorHAnsi" w:cstheme="minorHAnsi"/>
          <w:b/>
          <w:sz w:val="28"/>
          <w:szCs w:val="28"/>
        </w:rPr>
        <w:t>Definere banens grenser</w:t>
      </w:r>
      <w:r w:rsidR="00FB1F01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FB1F01" w:rsidRPr="009C0B73">
        <w:rPr>
          <w:rFonts w:asciiTheme="minorHAnsi" w:hAnsiTheme="minorHAnsi" w:cstheme="minorHAnsi"/>
          <w:b/>
          <w:sz w:val="28"/>
          <w:szCs w:val="28"/>
        </w:rPr>
        <w:t>A-1</w:t>
      </w:r>
      <w:r w:rsidR="00FB1F01">
        <w:rPr>
          <w:rFonts w:asciiTheme="minorHAnsi" w:hAnsiTheme="minorHAnsi" w:cstheme="minorHAnsi"/>
          <w:b/>
          <w:sz w:val="28"/>
          <w:szCs w:val="28"/>
        </w:rPr>
        <w:t>)</w:t>
      </w:r>
      <w:r w:rsidR="00FB1F01" w:rsidRPr="009C0B73">
        <w:rPr>
          <w:rFonts w:asciiTheme="minorHAnsi" w:hAnsiTheme="minorHAnsi" w:cstheme="minorHAnsi"/>
          <w:b/>
          <w:sz w:val="28"/>
          <w:szCs w:val="28"/>
        </w:rPr>
        <w:tab/>
      </w:r>
    </w:p>
    <w:p w14:paraId="6E6F4DB7" w14:textId="77777777" w:rsidR="00F02969" w:rsidRPr="00A84242" w:rsidRDefault="00F02969" w:rsidP="00A84242">
      <w:pPr>
        <w:pStyle w:val="Listeavsnit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84242">
        <w:rPr>
          <w:rFonts w:ascii="Calibri" w:hAnsi="Calibri"/>
          <w:sz w:val="22"/>
          <w:szCs w:val="22"/>
        </w:rPr>
        <w:t>Hvite staker, hvite plater</w:t>
      </w:r>
      <w:r w:rsidR="007313B4" w:rsidRPr="00A84242">
        <w:rPr>
          <w:rFonts w:ascii="Calibri" w:hAnsi="Calibri"/>
          <w:sz w:val="22"/>
          <w:szCs w:val="22"/>
        </w:rPr>
        <w:t>, gjerder</w:t>
      </w:r>
      <w:r w:rsidR="00757B02" w:rsidRPr="00A84242">
        <w:rPr>
          <w:rFonts w:ascii="Calibri" w:hAnsi="Calibri"/>
          <w:sz w:val="22"/>
          <w:szCs w:val="22"/>
        </w:rPr>
        <w:t xml:space="preserve"> og/eller</w:t>
      </w:r>
      <w:r w:rsidRPr="00A84242">
        <w:rPr>
          <w:rFonts w:ascii="Calibri" w:hAnsi="Calibri"/>
          <w:sz w:val="22"/>
          <w:szCs w:val="22"/>
        </w:rPr>
        <w:t xml:space="preserve"> hvite </w:t>
      </w:r>
      <w:r w:rsidR="009141B8" w:rsidRPr="00A84242">
        <w:rPr>
          <w:rFonts w:ascii="Calibri" w:hAnsi="Calibri"/>
          <w:sz w:val="22"/>
          <w:szCs w:val="22"/>
        </w:rPr>
        <w:t xml:space="preserve">linjer </w:t>
      </w:r>
      <w:r w:rsidRPr="00A84242">
        <w:rPr>
          <w:rFonts w:ascii="Calibri" w:hAnsi="Calibri"/>
          <w:sz w:val="22"/>
          <w:szCs w:val="22"/>
        </w:rPr>
        <w:t>definerer banens grenser.</w:t>
      </w:r>
    </w:p>
    <w:p w14:paraId="6E6F4DB9" w14:textId="77777777" w:rsidR="00F02969" w:rsidRPr="002E3570" w:rsidRDefault="00F02969"/>
    <w:p w14:paraId="6E6F4DBA" w14:textId="77777777" w:rsidR="00F02969" w:rsidRPr="00FB1F01" w:rsidRDefault="00F02969" w:rsidP="00F02969">
      <w:pPr>
        <w:ind w:left="705" w:hanging="705"/>
        <w:contextualSpacing/>
        <w:rPr>
          <w:rFonts w:ascii="Calibri" w:hAnsi="Calibri"/>
          <w:b/>
          <w:sz w:val="28"/>
          <w:szCs w:val="28"/>
        </w:rPr>
      </w:pP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Utenfor banen mellom to hull</w:t>
      </w:r>
      <w:r w:rsidR="00FB1F01"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 xml:space="preserve"> (A-4)</w:t>
      </w:r>
    </w:p>
    <w:p w14:paraId="6E6F4DBB" w14:textId="664CAFC4" w:rsidR="00F02969" w:rsidRPr="002E3570" w:rsidRDefault="00F02969" w:rsidP="009141B8">
      <w:pPr>
        <w:contextualSpacing/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 xml:space="preserve">Under spill av hull </w:t>
      </w:r>
      <w:r w:rsidR="00216A3D">
        <w:rPr>
          <w:rFonts w:ascii="Calibri" w:hAnsi="Calibri"/>
          <w:sz w:val="22"/>
          <w:szCs w:val="22"/>
        </w:rPr>
        <w:t>3 og 4,</w:t>
      </w:r>
      <w:r w:rsidRPr="002E3570">
        <w:rPr>
          <w:rFonts w:ascii="Calibri" w:hAnsi="Calibri"/>
          <w:sz w:val="22"/>
          <w:szCs w:val="22"/>
        </w:rPr>
        <w:t xml:space="preserve"> </w:t>
      </w:r>
      <w:r w:rsidR="00216A3D">
        <w:rPr>
          <w:rFonts w:ascii="Calibri" w:hAnsi="Calibri"/>
          <w:sz w:val="22"/>
          <w:szCs w:val="22"/>
        </w:rPr>
        <w:t xml:space="preserve">er grensen mellom hullene </w:t>
      </w:r>
      <w:r w:rsidRPr="002E3570">
        <w:rPr>
          <w:rFonts w:ascii="Calibri" w:hAnsi="Calibri"/>
          <w:sz w:val="22"/>
          <w:szCs w:val="22"/>
        </w:rPr>
        <w:t>definert med hvite staker, utenfor banen.</w:t>
      </w:r>
    </w:p>
    <w:p w14:paraId="6E6F4DBC" w14:textId="3C8570FF" w:rsidR="00F02969" w:rsidRDefault="00F02969" w:rsidP="009141B8">
      <w:pPr>
        <w:contextualSpacing/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 xml:space="preserve">Disse stakene anses som grensegjenstander under spill av </w:t>
      </w:r>
      <w:r w:rsidR="00816370" w:rsidRPr="002E3570">
        <w:rPr>
          <w:rFonts w:ascii="Calibri" w:hAnsi="Calibri"/>
          <w:sz w:val="22"/>
          <w:szCs w:val="22"/>
        </w:rPr>
        <w:t xml:space="preserve">hull </w:t>
      </w:r>
      <w:r w:rsidR="00216A3D">
        <w:rPr>
          <w:rFonts w:ascii="Calibri" w:hAnsi="Calibri"/>
          <w:sz w:val="22"/>
          <w:szCs w:val="22"/>
        </w:rPr>
        <w:t>3 og 4</w:t>
      </w:r>
      <w:r w:rsidRPr="002E3570">
        <w:rPr>
          <w:rFonts w:ascii="Calibri" w:hAnsi="Calibri"/>
          <w:sz w:val="22"/>
          <w:szCs w:val="22"/>
        </w:rPr>
        <w:t>. For alle andre hull er de uflyttbare hindringer.</w:t>
      </w:r>
    </w:p>
    <w:p w14:paraId="6E6F4DBD" w14:textId="77777777" w:rsidR="00F02969" w:rsidRPr="002E3570" w:rsidRDefault="00F02969"/>
    <w:p w14:paraId="6E6F4DBE" w14:textId="77777777" w:rsidR="00F02969" w:rsidRPr="00FB1F01" w:rsidRDefault="00F02969" w:rsidP="00F02969">
      <w:pPr>
        <w:rPr>
          <w:rFonts w:ascii="Calibri" w:hAnsi="Calibri"/>
          <w:b/>
          <w:sz w:val="28"/>
          <w:szCs w:val="28"/>
        </w:rPr>
      </w:pP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Straffeområder (Regel 17)</w:t>
      </w:r>
      <w:r w:rsidR="00FB1F01"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 xml:space="preserve"> (B-1)</w:t>
      </w:r>
    </w:p>
    <w:p w14:paraId="6E6F4DBF" w14:textId="77777777" w:rsidR="00F02969" w:rsidRDefault="00F02969" w:rsidP="00A84242">
      <w:pPr>
        <w:pStyle w:val="Listeavsnit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 xml:space="preserve">Røde straffeområder defineres av røde merker/staker og/eller linjer. </w:t>
      </w:r>
    </w:p>
    <w:p w14:paraId="689CB7DB" w14:textId="77777777" w:rsidR="00216A3D" w:rsidRDefault="00216A3D" w:rsidP="00D316F1">
      <w:pP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</w:pPr>
    </w:p>
    <w:p w14:paraId="6E6F4DC1" w14:textId="3CD8EA2E" w:rsidR="00D316F1" w:rsidRPr="00FB1F01" w:rsidRDefault="00D316F1" w:rsidP="00D316F1">
      <w:pPr>
        <w:rPr>
          <w:rFonts w:ascii="Calibri" w:hAnsi="Calibri"/>
          <w:sz w:val="22"/>
          <w:szCs w:val="22"/>
        </w:rPr>
      </w:pP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Unormale baneforhold og uflyttbare hindringer</w:t>
      </w:r>
      <w: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 xml:space="preserve"> (</w:t>
      </w:r>
      <w:r w:rsidRPr="00FB1F01"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F-1</w:t>
      </w:r>
      <w: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  <w:t>)</w:t>
      </w:r>
    </w:p>
    <w:p w14:paraId="6E6F4DC2" w14:textId="77777777" w:rsidR="00D316F1" w:rsidRPr="002E3570" w:rsidRDefault="00D316F1" w:rsidP="00D316F1">
      <w:pPr>
        <w:rPr>
          <w:rFonts w:ascii="Calibri" w:hAnsi="Calibri"/>
          <w:b/>
          <w:sz w:val="22"/>
          <w:szCs w:val="22"/>
        </w:rPr>
      </w:pPr>
      <w:r w:rsidRPr="002E3570">
        <w:rPr>
          <w:rFonts w:ascii="Calibri" w:hAnsi="Calibri"/>
          <w:b/>
          <w:sz w:val="22"/>
          <w:szCs w:val="22"/>
        </w:rPr>
        <w:t>Grunn under reparasjon (GUR)</w:t>
      </w:r>
    </w:p>
    <w:p w14:paraId="6E6F4DC3" w14:textId="77777777" w:rsidR="00D316F1" w:rsidRPr="00B9476F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9476F">
        <w:rPr>
          <w:rFonts w:ascii="Calibri" w:hAnsi="Calibri"/>
          <w:sz w:val="22"/>
          <w:szCs w:val="22"/>
        </w:rPr>
        <w:t>Alle områder merket med blå merker/staker og/eller med hvit linje.</w:t>
      </w:r>
    </w:p>
    <w:p w14:paraId="6E6F4DC5" w14:textId="77777777" w:rsidR="00D316F1" w:rsidRPr="002E3570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2E3570">
        <w:rPr>
          <w:rFonts w:ascii="Calibri" w:hAnsi="Calibri"/>
          <w:sz w:val="22"/>
          <w:szCs w:val="22"/>
        </w:rPr>
        <w:t>jell i dagen i områder klippet i fairwayhøyde eller lavere eller innenfor en avstand på to kølleleng</w:t>
      </w:r>
      <w:r>
        <w:rPr>
          <w:rFonts w:ascii="Calibri" w:hAnsi="Calibri"/>
          <w:sz w:val="22"/>
          <w:szCs w:val="22"/>
        </w:rPr>
        <w:t>d</w:t>
      </w:r>
      <w:r w:rsidRPr="002E3570">
        <w:rPr>
          <w:rFonts w:ascii="Calibri" w:hAnsi="Calibri"/>
          <w:sz w:val="22"/>
          <w:szCs w:val="22"/>
        </w:rPr>
        <w:t>er fra området klippet i fairwayhøyde eller lavere.</w:t>
      </w:r>
    </w:p>
    <w:p w14:paraId="6E6F4DC6" w14:textId="77777777" w:rsidR="00D316F1" w:rsidRPr="002E3570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Områder i bunkere hvor sand er fjernet pga. rennende vann som har medført dype furer.</w:t>
      </w:r>
    </w:p>
    <w:p w14:paraId="6E6F4DC7" w14:textId="77777777" w:rsidR="00D316F1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 xml:space="preserve">Steinfylte dreneringsgrøfter. </w:t>
      </w:r>
    </w:p>
    <w:p w14:paraId="6E6F4DC8" w14:textId="32617265" w:rsidR="00D316F1" w:rsidRPr="00B9476F" w:rsidRDefault="00D316F1" w:rsidP="00D316F1">
      <w:pPr>
        <w:rPr>
          <w:rFonts w:ascii="Calibri" w:hAnsi="Calibri"/>
          <w:sz w:val="22"/>
          <w:szCs w:val="22"/>
        </w:rPr>
      </w:pPr>
      <w:r w:rsidRPr="005345E4">
        <w:rPr>
          <w:rFonts w:ascii="Calibri" w:hAnsi="Calibri"/>
          <w:b/>
          <w:sz w:val="22"/>
          <w:szCs w:val="22"/>
        </w:rPr>
        <w:t>Anmerkning:</w:t>
      </w:r>
      <w:r>
        <w:rPr>
          <w:rFonts w:ascii="Calibri" w:hAnsi="Calibri"/>
          <w:sz w:val="22"/>
          <w:szCs w:val="22"/>
        </w:rPr>
        <w:t xml:space="preserve"> </w:t>
      </w:r>
      <w:r w:rsidRPr="002E3570">
        <w:rPr>
          <w:rFonts w:ascii="Calibri" w:hAnsi="Calibri"/>
          <w:b/>
          <w:sz w:val="22"/>
          <w:szCs w:val="22"/>
        </w:rPr>
        <w:t>Men</w:t>
      </w:r>
      <w:r w:rsidRPr="002E3570">
        <w:rPr>
          <w:rFonts w:ascii="Calibri" w:hAnsi="Calibri"/>
          <w:sz w:val="22"/>
          <w:szCs w:val="22"/>
        </w:rPr>
        <w:t xml:space="preserve"> det er ikke påvirkning </w:t>
      </w:r>
      <w:r>
        <w:rPr>
          <w:rFonts w:ascii="Calibri" w:hAnsi="Calibri"/>
          <w:sz w:val="22"/>
          <w:szCs w:val="22"/>
        </w:rPr>
        <w:t xml:space="preserve">fra GUR </w:t>
      </w:r>
      <w:r w:rsidRPr="002E3570">
        <w:rPr>
          <w:rFonts w:ascii="Calibri" w:hAnsi="Calibri"/>
          <w:sz w:val="22"/>
          <w:szCs w:val="22"/>
        </w:rPr>
        <w:t>hvis bare spillerens slagstilling</w:t>
      </w:r>
      <w:r>
        <w:rPr>
          <w:rFonts w:ascii="Calibri" w:hAnsi="Calibri"/>
          <w:sz w:val="22"/>
          <w:szCs w:val="22"/>
        </w:rPr>
        <w:t xml:space="preserve"> påvirkes av forholdene beskrevet i punktene </w:t>
      </w:r>
      <w:r w:rsidR="00216A3D">
        <w:rPr>
          <w:rFonts w:ascii="Calibri" w:hAnsi="Calibri"/>
          <w:sz w:val="22"/>
          <w:szCs w:val="22"/>
        </w:rPr>
        <w:t>b.-d</w:t>
      </w:r>
      <w:r>
        <w:rPr>
          <w:rFonts w:ascii="Calibri" w:hAnsi="Calibri"/>
          <w:sz w:val="22"/>
          <w:szCs w:val="22"/>
        </w:rPr>
        <w:t>.</w:t>
      </w:r>
    </w:p>
    <w:p w14:paraId="6E6F4DC9" w14:textId="77777777" w:rsidR="00D316F1" w:rsidRPr="002E3570" w:rsidRDefault="00D316F1" w:rsidP="00D316F1">
      <w:pPr>
        <w:rPr>
          <w:rFonts w:ascii="Calibri" w:hAnsi="Calibri"/>
          <w:sz w:val="22"/>
          <w:szCs w:val="22"/>
        </w:rPr>
      </w:pPr>
    </w:p>
    <w:p w14:paraId="6E6F4DCA" w14:textId="77777777" w:rsidR="00D316F1" w:rsidRPr="002E3570" w:rsidRDefault="00D316F1" w:rsidP="00D316F1">
      <w:pPr>
        <w:rPr>
          <w:rFonts w:ascii="Calibri" w:hAnsi="Calibri"/>
          <w:b/>
          <w:sz w:val="22"/>
          <w:szCs w:val="22"/>
        </w:rPr>
      </w:pPr>
      <w:r w:rsidRPr="002E3570">
        <w:rPr>
          <w:rFonts w:ascii="Calibri" w:hAnsi="Calibri"/>
          <w:b/>
          <w:sz w:val="22"/>
          <w:szCs w:val="22"/>
        </w:rPr>
        <w:t>Uflyttbare hindringer</w:t>
      </w:r>
    </w:p>
    <w:p w14:paraId="6E6F4DCB" w14:textId="77777777" w:rsidR="00D316F1" w:rsidRPr="002E3570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150-metersmerker og eventuelt andre avstandsmerker.</w:t>
      </w:r>
    </w:p>
    <w:p w14:paraId="6E6F4DCC" w14:textId="77777777" w:rsidR="00D316F1" w:rsidRDefault="00D316F1" w:rsidP="00D316F1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E3570">
        <w:rPr>
          <w:rFonts w:ascii="Calibri" w:hAnsi="Calibri"/>
          <w:sz w:val="22"/>
          <w:szCs w:val="22"/>
        </w:rPr>
        <w:t>Anvisningsskilt.</w:t>
      </w:r>
    </w:p>
    <w:p w14:paraId="6E6F4DCD" w14:textId="7A49DF69" w:rsidR="00234D13" w:rsidRPr="00216A3D" w:rsidRDefault="00216A3D" w:rsidP="00216A3D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Buss skur/le-skur</w:t>
      </w:r>
    </w:p>
    <w:p w14:paraId="6E6F4DD0" w14:textId="77777777" w:rsidR="00234D13" w:rsidRDefault="00234D13" w:rsidP="00234D13">
      <w:pPr>
        <w:rPr>
          <w:rFonts w:ascii="Calibri" w:hAnsi="Calibri"/>
          <w:sz w:val="22"/>
          <w:szCs w:val="22"/>
        </w:rPr>
      </w:pPr>
    </w:p>
    <w:p w14:paraId="6E6F4DD3" w14:textId="77777777" w:rsidR="00D316F1" w:rsidRDefault="00D316F1" w:rsidP="00F02969">
      <w:pPr>
        <w:rPr>
          <w:rStyle w:val="Hyperkobling"/>
          <w:rFonts w:ascii="Calibri" w:hAnsi="Calibri"/>
          <w:b/>
          <w:color w:val="auto"/>
          <w:sz w:val="28"/>
          <w:szCs w:val="28"/>
          <w:u w:val="none"/>
        </w:rPr>
      </w:pPr>
    </w:p>
    <w:p w14:paraId="379227D7" w14:textId="2BD13749" w:rsidR="002232DD" w:rsidRPr="002E13C5" w:rsidRDefault="002232DD" w:rsidP="00F91B2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E13C5">
        <w:rPr>
          <w:rFonts w:asciiTheme="minorHAnsi" w:hAnsiTheme="minorHAnsi" w:cstheme="minorHAnsi"/>
          <w:b/>
          <w:bCs/>
          <w:sz w:val="28"/>
          <w:szCs w:val="28"/>
        </w:rPr>
        <w:t>Ball forandret retning av luftledning</w:t>
      </w:r>
      <w:r w:rsidR="00BA7420" w:rsidRPr="002E13C5">
        <w:rPr>
          <w:rFonts w:asciiTheme="minorHAnsi" w:hAnsiTheme="minorHAnsi" w:cstheme="minorHAnsi"/>
          <w:b/>
          <w:bCs/>
          <w:sz w:val="28"/>
          <w:szCs w:val="28"/>
        </w:rPr>
        <w:t xml:space="preserve"> (E-11)</w:t>
      </w:r>
    </w:p>
    <w:p w14:paraId="32809A4C" w14:textId="2BEA3D48" w:rsidR="002232DD" w:rsidRPr="002E13C5" w:rsidRDefault="002232DD" w:rsidP="002232DD">
      <w:pPr>
        <w:rPr>
          <w:rFonts w:asciiTheme="minorHAnsi" w:hAnsiTheme="minorHAnsi" w:cstheme="minorHAnsi"/>
        </w:rPr>
      </w:pPr>
      <w:r w:rsidRPr="002E13C5">
        <w:rPr>
          <w:rFonts w:asciiTheme="minorHAnsi" w:hAnsiTheme="minorHAnsi" w:cstheme="minorHAnsi"/>
        </w:rPr>
        <w:t xml:space="preserve">Hvis det er kjent eller så godt som sikkert at en spillers ball traff </w:t>
      </w:r>
      <w:r w:rsidR="001522E0" w:rsidRPr="002E13C5">
        <w:rPr>
          <w:rFonts w:asciiTheme="minorHAnsi" w:hAnsiTheme="minorHAnsi" w:cstheme="minorHAnsi"/>
        </w:rPr>
        <w:t xml:space="preserve">en </w:t>
      </w:r>
      <w:r w:rsidR="00BA7420" w:rsidRPr="002E13C5">
        <w:rPr>
          <w:rFonts w:asciiTheme="minorHAnsi" w:hAnsiTheme="minorHAnsi" w:cstheme="minorHAnsi"/>
        </w:rPr>
        <w:t xml:space="preserve">luftledning </w:t>
      </w:r>
      <w:r w:rsidR="00621371" w:rsidRPr="002E13C5">
        <w:rPr>
          <w:rFonts w:asciiTheme="minorHAnsi" w:hAnsiTheme="minorHAnsi" w:cstheme="minorHAnsi"/>
        </w:rPr>
        <w:t xml:space="preserve">eller </w:t>
      </w:r>
      <w:r w:rsidR="001522E0" w:rsidRPr="002E13C5">
        <w:rPr>
          <w:rFonts w:asciiTheme="minorHAnsi" w:hAnsiTheme="minorHAnsi" w:cstheme="minorHAnsi"/>
        </w:rPr>
        <w:t>stolpe</w:t>
      </w:r>
      <w:r w:rsidR="000C5788">
        <w:rPr>
          <w:rFonts w:asciiTheme="minorHAnsi" w:hAnsiTheme="minorHAnsi" w:cstheme="minorHAnsi"/>
        </w:rPr>
        <w:t xml:space="preserve">r </w:t>
      </w:r>
      <w:r w:rsidR="00621371" w:rsidRPr="002E13C5">
        <w:rPr>
          <w:rFonts w:asciiTheme="minorHAnsi" w:hAnsiTheme="minorHAnsi" w:cstheme="minorHAnsi"/>
        </w:rPr>
        <w:t xml:space="preserve">inkl. </w:t>
      </w:r>
      <w:r w:rsidR="002E13C5" w:rsidRPr="002E13C5">
        <w:rPr>
          <w:rFonts w:asciiTheme="minorHAnsi" w:hAnsiTheme="minorHAnsi" w:cstheme="minorHAnsi"/>
        </w:rPr>
        <w:t xml:space="preserve">festeanordninger </w:t>
      </w:r>
      <w:r w:rsidRPr="002E13C5">
        <w:rPr>
          <w:rFonts w:asciiTheme="minorHAnsi" w:hAnsiTheme="minorHAnsi" w:cstheme="minorHAnsi"/>
        </w:rPr>
        <w:t xml:space="preserve">under spill av hull </w:t>
      </w:r>
      <w:r w:rsidR="000F7E2B">
        <w:rPr>
          <w:rFonts w:asciiTheme="minorHAnsi" w:hAnsiTheme="minorHAnsi" w:cstheme="minorHAnsi"/>
        </w:rPr>
        <w:t>6</w:t>
      </w:r>
      <w:r w:rsidRPr="002E13C5">
        <w:rPr>
          <w:rFonts w:asciiTheme="minorHAnsi" w:hAnsiTheme="minorHAnsi" w:cstheme="minorHAnsi"/>
        </w:rPr>
        <w:t>, må spilleren slå slaget på nytt ved å spille den opprinnelige ballen eller en annen ball fra punktet der det slaget ble slått fra (se regel 14.6).</w:t>
      </w:r>
    </w:p>
    <w:p w14:paraId="0AAC2842" w14:textId="77777777" w:rsidR="002232DD" w:rsidRPr="002E13C5" w:rsidRDefault="002232DD" w:rsidP="002232DD">
      <w:pPr>
        <w:rPr>
          <w:rFonts w:asciiTheme="minorHAnsi" w:hAnsiTheme="minorHAnsi" w:cstheme="minorHAnsi"/>
        </w:rPr>
      </w:pPr>
      <w:r w:rsidRPr="002E13C5">
        <w:rPr>
          <w:rFonts w:asciiTheme="minorHAnsi" w:hAnsiTheme="minorHAnsi" w:cstheme="minorHAnsi"/>
        </w:rPr>
        <w:t xml:space="preserve">Hvis spilleren slår slaget på nytt, men gjør det fra et feil sted, får spilleren den </w:t>
      </w:r>
      <w:r w:rsidRPr="002E13C5">
        <w:rPr>
          <w:rFonts w:asciiTheme="minorHAnsi" w:hAnsiTheme="minorHAnsi" w:cstheme="minorHAnsi"/>
          <w:color w:val="FF0000"/>
        </w:rPr>
        <w:t>generelle straffen</w:t>
      </w:r>
      <w:r w:rsidRPr="002E13C5">
        <w:rPr>
          <w:rFonts w:asciiTheme="minorHAnsi" w:hAnsiTheme="minorHAnsi" w:cstheme="minorHAnsi"/>
        </w:rPr>
        <w:t xml:space="preserve"> etter regel 14.7.</w:t>
      </w:r>
    </w:p>
    <w:p w14:paraId="09912CDE" w14:textId="77777777" w:rsidR="002232DD" w:rsidRPr="002E13C5" w:rsidRDefault="002232DD" w:rsidP="002232DD">
      <w:pPr>
        <w:rPr>
          <w:rFonts w:asciiTheme="minorHAnsi" w:hAnsiTheme="minorHAnsi" w:cstheme="minorHAnsi"/>
        </w:rPr>
      </w:pPr>
      <w:r w:rsidRPr="002E13C5">
        <w:rPr>
          <w:rFonts w:asciiTheme="minorHAnsi" w:hAnsiTheme="minorHAnsi" w:cstheme="minorHAnsi"/>
        </w:rPr>
        <w:t xml:space="preserve">Hvis spilleren ikke slår slaget på nytt, får spilleren den </w:t>
      </w:r>
      <w:r w:rsidRPr="002E13C5">
        <w:rPr>
          <w:rFonts w:asciiTheme="minorHAnsi" w:hAnsiTheme="minorHAnsi" w:cstheme="minorHAnsi"/>
          <w:color w:val="FF0000"/>
        </w:rPr>
        <w:t>generelle straffen</w:t>
      </w:r>
      <w:r w:rsidRPr="002E13C5">
        <w:rPr>
          <w:rFonts w:asciiTheme="minorHAnsi" w:hAnsiTheme="minorHAnsi" w:cstheme="minorHAnsi"/>
        </w:rPr>
        <w:t xml:space="preserve"> og slaget teller, men spilleren har ikke slått fra et feil sted.</w:t>
      </w:r>
    </w:p>
    <w:p w14:paraId="6E6F4DDD" w14:textId="77777777" w:rsidR="00D316F1" w:rsidRDefault="00D316F1" w:rsidP="00D316F1">
      <w:pPr>
        <w:rPr>
          <w:rFonts w:ascii="Calibri" w:hAnsi="Calibri"/>
          <w:sz w:val="22"/>
          <w:szCs w:val="22"/>
        </w:rPr>
      </w:pPr>
    </w:p>
    <w:p w14:paraId="6E6F4DDE" w14:textId="77777777" w:rsidR="00D316F1" w:rsidRPr="002E3570" w:rsidRDefault="00D316F1" w:rsidP="00D316F1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2E3570">
        <w:rPr>
          <w:rFonts w:ascii="Calibri" w:hAnsi="Calibri"/>
          <w:b/>
          <w:color w:val="FF0000"/>
          <w:sz w:val="22"/>
          <w:szCs w:val="22"/>
        </w:rPr>
        <w:t>Om ikke annet er angitt er straff for brudd på lokal regel generell straff:</w:t>
      </w:r>
    </w:p>
    <w:p w14:paraId="6E6F4DDF" w14:textId="77777777" w:rsidR="00D316F1" w:rsidRPr="002E3570" w:rsidRDefault="00D316F1" w:rsidP="00D316F1">
      <w:pPr>
        <w:jc w:val="center"/>
        <w:rPr>
          <w:rFonts w:ascii="Calibri" w:hAnsi="Calibri"/>
          <w:b/>
          <w:color w:val="FF0000"/>
        </w:rPr>
      </w:pPr>
      <w:r w:rsidRPr="002E3570">
        <w:rPr>
          <w:rFonts w:ascii="Calibri" w:hAnsi="Calibri"/>
          <w:b/>
          <w:color w:val="FF0000"/>
          <w:sz w:val="22"/>
          <w:szCs w:val="22"/>
        </w:rPr>
        <w:t>Matchspill – Tap av hull. Slagspill – To slag.</w:t>
      </w:r>
    </w:p>
    <w:p w14:paraId="6E6F4DE0" w14:textId="77777777" w:rsidR="00D316F1" w:rsidRPr="00572ADC" w:rsidRDefault="00D316F1" w:rsidP="00D316F1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</w:p>
    <w:p w14:paraId="6E6F4DE1" w14:textId="77777777" w:rsidR="00D316F1" w:rsidRDefault="00D316F1" w:rsidP="00D316F1">
      <w:pPr>
        <w:rPr>
          <w:rFonts w:ascii="Calibri" w:hAnsi="Calibri"/>
          <w:sz w:val="22"/>
          <w:szCs w:val="22"/>
        </w:rPr>
      </w:pPr>
    </w:p>
    <w:p w14:paraId="6E6F4DE2" w14:textId="77777777" w:rsidR="00D316F1" w:rsidRPr="00D316F1" w:rsidRDefault="00D316F1" w:rsidP="00D316F1">
      <w:pPr>
        <w:rPr>
          <w:rFonts w:ascii="Calibri" w:hAnsi="Calibri"/>
          <w:b/>
          <w:sz w:val="22"/>
          <w:szCs w:val="22"/>
        </w:rPr>
      </w:pPr>
      <w:r w:rsidRPr="00D316F1">
        <w:rPr>
          <w:rFonts w:ascii="Calibri" w:hAnsi="Calibri"/>
          <w:b/>
          <w:sz w:val="22"/>
          <w:szCs w:val="22"/>
        </w:rPr>
        <w:t>Informasjon:</w:t>
      </w:r>
    </w:p>
    <w:p w14:paraId="6E6F4DE6" w14:textId="5568F12F" w:rsidR="00D316F1" w:rsidRPr="00D316F1" w:rsidRDefault="00D316F1" w:rsidP="00D316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 avstandsangivelser er til senter av puttinggreenen. </w:t>
      </w:r>
    </w:p>
    <w:sectPr w:rsidR="00D316F1" w:rsidRPr="00D316F1" w:rsidSect="00D35A93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4DE9" w14:textId="77777777" w:rsidR="00886219" w:rsidRDefault="00886219" w:rsidP="00CD7CB1">
      <w:r>
        <w:separator/>
      </w:r>
    </w:p>
  </w:endnote>
  <w:endnote w:type="continuationSeparator" w:id="0">
    <w:p w14:paraId="6E6F4DEA" w14:textId="77777777" w:rsidR="00886219" w:rsidRDefault="00886219" w:rsidP="00C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30030275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E6F4DED" w14:textId="77777777" w:rsidR="00C17057" w:rsidRDefault="00C17057" w:rsidP="00F645F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E6F4DEE" w14:textId="77777777" w:rsidR="00CD7CB1" w:rsidRDefault="00CD7CB1" w:rsidP="00C170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Theme="minorHAnsi" w:hAnsiTheme="minorHAnsi" w:cstheme="minorHAnsi"/>
        <w:sz w:val="18"/>
        <w:szCs w:val="18"/>
      </w:rPr>
      <w:id w:val="-20719576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E6F4DEF" w14:textId="77777777" w:rsidR="00C17057" w:rsidRPr="00C17057" w:rsidRDefault="00C17057" w:rsidP="00F645F4">
        <w:pPr>
          <w:pStyle w:val="Bunntekst"/>
          <w:framePr w:wrap="none" w:vAnchor="text" w:hAnchor="margin" w:xAlign="right" w:y="1"/>
          <w:rPr>
            <w:rStyle w:val="Sidetall"/>
            <w:rFonts w:asciiTheme="minorHAnsi" w:hAnsiTheme="minorHAnsi" w:cstheme="minorHAnsi"/>
            <w:sz w:val="18"/>
            <w:szCs w:val="18"/>
          </w:rPr>
        </w:pP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begin"/>
        </w: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separate"/>
        </w:r>
        <w:r w:rsidRPr="00C17057">
          <w:rPr>
            <w:rStyle w:val="Sidetall"/>
            <w:rFonts w:asciiTheme="minorHAnsi" w:hAnsiTheme="minorHAnsi" w:cstheme="minorHAnsi"/>
            <w:noProof/>
            <w:sz w:val="18"/>
            <w:szCs w:val="18"/>
          </w:rPr>
          <w:t>1</w:t>
        </w:r>
        <w:r w:rsidRPr="00C17057">
          <w:rPr>
            <w:rStyle w:val="Sidetall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E6F4DF0" w14:textId="5F80A215" w:rsidR="00C17057" w:rsidRDefault="005345E4" w:rsidP="00346110">
    <w:pPr>
      <w:pStyle w:val="Bunntekst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Lokale regler for </w:t>
    </w:r>
    <w:r w:rsidR="000F7E2B">
      <w:rPr>
        <w:rFonts w:asciiTheme="minorHAnsi" w:hAnsiTheme="minorHAnsi" w:cstheme="minorHAnsi"/>
        <w:sz w:val="18"/>
        <w:szCs w:val="18"/>
      </w:rPr>
      <w:t>Haugesund GK</w:t>
    </w:r>
  </w:p>
  <w:p w14:paraId="3A9BCCDD" w14:textId="77777777" w:rsidR="000F7E2B" w:rsidRPr="00C17057" w:rsidRDefault="000F7E2B" w:rsidP="00346110">
    <w:pPr>
      <w:pStyle w:val="Bunntekst"/>
      <w:ind w:right="36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4DE7" w14:textId="77777777" w:rsidR="00886219" w:rsidRDefault="00886219" w:rsidP="00CD7CB1">
      <w:r>
        <w:separator/>
      </w:r>
    </w:p>
  </w:footnote>
  <w:footnote w:type="continuationSeparator" w:id="0">
    <w:p w14:paraId="6E6F4DE8" w14:textId="77777777" w:rsidR="00886219" w:rsidRDefault="00886219" w:rsidP="00CD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4DEC" w14:textId="7A6C3D04" w:rsidR="00B014D2" w:rsidRPr="00B014D2" w:rsidRDefault="00346110" w:rsidP="000F7E2B">
    <w:pPr>
      <w:pStyle w:val="Topptekst"/>
      <w:jc w:val="right"/>
    </w:pPr>
    <w:r w:rsidRPr="00346110">
      <w:rPr>
        <w:sz w:val="20"/>
        <w:szCs w:val="20"/>
      </w:rPr>
      <w:t xml:space="preserve">Revidert </w:t>
    </w:r>
    <w:r w:rsidR="00F9536B">
      <w:rPr>
        <w:sz w:val="20"/>
        <w:szCs w:val="20"/>
      </w:rPr>
      <w:t>5.desember</w:t>
    </w:r>
    <w:r w:rsidR="000F7E2B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5B9"/>
    <w:multiLevelType w:val="hybridMultilevel"/>
    <w:tmpl w:val="9F7E3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015F1"/>
    <w:multiLevelType w:val="hybridMultilevel"/>
    <w:tmpl w:val="BAE68918"/>
    <w:lvl w:ilvl="0" w:tplc="0414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250"/>
    <w:multiLevelType w:val="hybridMultilevel"/>
    <w:tmpl w:val="7EF051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2EA1"/>
    <w:multiLevelType w:val="hybridMultilevel"/>
    <w:tmpl w:val="294CA154"/>
    <w:lvl w:ilvl="0" w:tplc="9D6255BE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02EA0"/>
    <w:multiLevelType w:val="hybridMultilevel"/>
    <w:tmpl w:val="F2AEB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860"/>
    <w:multiLevelType w:val="multilevel"/>
    <w:tmpl w:val="6088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5670F"/>
    <w:multiLevelType w:val="hybridMultilevel"/>
    <w:tmpl w:val="9F7E3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06544"/>
    <w:multiLevelType w:val="multilevel"/>
    <w:tmpl w:val="43E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D23EF"/>
    <w:multiLevelType w:val="hybridMultilevel"/>
    <w:tmpl w:val="294CA15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C720C"/>
    <w:multiLevelType w:val="hybridMultilevel"/>
    <w:tmpl w:val="82D2594C"/>
    <w:lvl w:ilvl="0" w:tplc="14E4EB7A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82A2B"/>
    <w:multiLevelType w:val="hybridMultilevel"/>
    <w:tmpl w:val="294CA15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53898"/>
    <w:multiLevelType w:val="hybridMultilevel"/>
    <w:tmpl w:val="5B0E83C6"/>
    <w:lvl w:ilvl="0" w:tplc="D4241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EFE2228"/>
    <w:multiLevelType w:val="hybridMultilevel"/>
    <w:tmpl w:val="7444D10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902556">
    <w:abstractNumId w:val="9"/>
  </w:num>
  <w:num w:numId="2" w16cid:durableId="1616017167">
    <w:abstractNumId w:val="3"/>
  </w:num>
  <w:num w:numId="3" w16cid:durableId="1556701778">
    <w:abstractNumId w:val="5"/>
  </w:num>
  <w:num w:numId="4" w16cid:durableId="1864005285">
    <w:abstractNumId w:val="11"/>
  </w:num>
  <w:num w:numId="5" w16cid:durableId="751707933">
    <w:abstractNumId w:val="6"/>
  </w:num>
  <w:num w:numId="6" w16cid:durableId="866143012">
    <w:abstractNumId w:val="7"/>
  </w:num>
  <w:num w:numId="7" w16cid:durableId="868567631">
    <w:abstractNumId w:val="0"/>
  </w:num>
  <w:num w:numId="8" w16cid:durableId="1274173814">
    <w:abstractNumId w:val="2"/>
  </w:num>
  <w:num w:numId="9" w16cid:durableId="1614097429">
    <w:abstractNumId w:val="4"/>
  </w:num>
  <w:num w:numId="10" w16cid:durableId="733427268">
    <w:abstractNumId w:val="12"/>
  </w:num>
  <w:num w:numId="11" w16cid:durableId="776414220">
    <w:abstractNumId w:val="8"/>
  </w:num>
  <w:num w:numId="12" w16cid:durableId="2116944419">
    <w:abstractNumId w:val="10"/>
  </w:num>
  <w:num w:numId="13" w16cid:durableId="191550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69"/>
    <w:rsid w:val="0000383F"/>
    <w:rsid w:val="000530DA"/>
    <w:rsid w:val="000707B3"/>
    <w:rsid w:val="000A5D7F"/>
    <w:rsid w:val="000C5788"/>
    <w:rsid w:val="000C5CB4"/>
    <w:rsid w:val="000F7E2B"/>
    <w:rsid w:val="001170B9"/>
    <w:rsid w:val="001522E0"/>
    <w:rsid w:val="00186968"/>
    <w:rsid w:val="00216A3D"/>
    <w:rsid w:val="002232DD"/>
    <w:rsid w:val="00234D13"/>
    <w:rsid w:val="002D0339"/>
    <w:rsid w:val="002E13C5"/>
    <w:rsid w:val="002E3570"/>
    <w:rsid w:val="002E4B44"/>
    <w:rsid w:val="00307623"/>
    <w:rsid w:val="00320909"/>
    <w:rsid w:val="00321E58"/>
    <w:rsid w:val="00346110"/>
    <w:rsid w:val="00367EA2"/>
    <w:rsid w:val="00393A56"/>
    <w:rsid w:val="003F0EC0"/>
    <w:rsid w:val="00404BE7"/>
    <w:rsid w:val="004216F6"/>
    <w:rsid w:val="0049081C"/>
    <w:rsid w:val="004B6293"/>
    <w:rsid w:val="005133FF"/>
    <w:rsid w:val="005171A3"/>
    <w:rsid w:val="005345E4"/>
    <w:rsid w:val="005623DE"/>
    <w:rsid w:val="00572ADC"/>
    <w:rsid w:val="00575209"/>
    <w:rsid w:val="005A40CA"/>
    <w:rsid w:val="00611653"/>
    <w:rsid w:val="00621371"/>
    <w:rsid w:val="00660162"/>
    <w:rsid w:val="00684C6E"/>
    <w:rsid w:val="006E0E5D"/>
    <w:rsid w:val="00716E16"/>
    <w:rsid w:val="0072792F"/>
    <w:rsid w:val="007313B4"/>
    <w:rsid w:val="00757B02"/>
    <w:rsid w:val="0078643A"/>
    <w:rsid w:val="007A4862"/>
    <w:rsid w:val="007F630C"/>
    <w:rsid w:val="00816370"/>
    <w:rsid w:val="00886219"/>
    <w:rsid w:val="008A03CE"/>
    <w:rsid w:val="008F0D0F"/>
    <w:rsid w:val="008F743B"/>
    <w:rsid w:val="008F77AD"/>
    <w:rsid w:val="009141B8"/>
    <w:rsid w:val="0097646F"/>
    <w:rsid w:val="009A20DF"/>
    <w:rsid w:val="009C0B73"/>
    <w:rsid w:val="009F6B9A"/>
    <w:rsid w:val="00A32F15"/>
    <w:rsid w:val="00A84242"/>
    <w:rsid w:val="00A85181"/>
    <w:rsid w:val="00AE35CC"/>
    <w:rsid w:val="00B014D2"/>
    <w:rsid w:val="00B258F2"/>
    <w:rsid w:val="00B51791"/>
    <w:rsid w:val="00B6156E"/>
    <w:rsid w:val="00B878C9"/>
    <w:rsid w:val="00B9342B"/>
    <w:rsid w:val="00B9476F"/>
    <w:rsid w:val="00B95E7E"/>
    <w:rsid w:val="00BA7420"/>
    <w:rsid w:val="00BE72CB"/>
    <w:rsid w:val="00C17057"/>
    <w:rsid w:val="00C668BE"/>
    <w:rsid w:val="00CC06AB"/>
    <w:rsid w:val="00CD7CB1"/>
    <w:rsid w:val="00CE72A2"/>
    <w:rsid w:val="00D02FE3"/>
    <w:rsid w:val="00D316F1"/>
    <w:rsid w:val="00D35A93"/>
    <w:rsid w:val="00D8768A"/>
    <w:rsid w:val="00DA65BE"/>
    <w:rsid w:val="00E67704"/>
    <w:rsid w:val="00E76ABD"/>
    <w:rsid w:val="00ED3191"/>
    <w:rsid w:val="00EF3DA0"/>
    <w:rsid w:val="00F02969"/>
    <w:rsid w:val="00F91B22"/>
    <w:rsid w:val="00F9536B"/>
    <w:rsid w:val="00FA207C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DAF"/>
  <w15:chartTrackingRefBased/>
  <w15:docId w15:val="{34A1E6B2-704B-6445-8ADD-E848518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69"/>
    <w:rPr>
      <w:rFonts w:ascii="Arial" w:eastAsia="Times New Roman" w:hAnsi="Arial" w:cs="Times New Roman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878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9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29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8C9"/>
    <w:rPr>
      <w:rFonts w:ascii="Times New Roman" w:hAnsi="Times New Roman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878C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370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370"/>
    <w:rPr>
      <w:rFonts w:ascii="Times New Roman" w:eastAsia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D7CB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CB1"/>
    <w:rPr>
      <w:rFonts w:ascii="Arial" w:eastAsia="Times New Roman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D7CB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CB1"/>
    <w:rPr>
      <w:rFonts w:ascii="Arial" w:eastAsia="Times New Roman" w:hAnsi="Arial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C17057"/>
  </w:style>
  <w:style w:type="character" w:styleId="Fulgthyperkobling">
    <w:name w:val="FollowedHyperlink"/>
    <w:basedOn w:val="Standardskriftforavsnitt"/>
    <w:uiPriority w:val="99"/>
    <w:semiHidden/>
    <w:unhideWhenUsed/>
    <w:rsid w:val="00976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6" ma:contentTypeDescription="Opprett et nytt dokument." ma:contentTypeScope="" ma:versionID="3b5e42c8c16c37479bfcb86c5b93f0b8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43deec5bd9141a145cea38d392169b4a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AFEE8035-1F9F-4C15-96C5-B6E9429B5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87F53-18FF-48C2-8953-69C0F4044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178FA-DB63-4D9C-8BA2-067101F8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DFC8D-18DD-4FCA-A36D-DA398AF3CA4B}">
  <ds:schemaRefs>
    <ds:schemaRef ds:uri="http://purl.org/dc/dcmitype/"/>
    <ds:schemaRef ds:uri="http://schemas.microsoft.com/office/2006/documentManagement/types"/>
    <ds:schemaRef ds:uri="c81fea2f-99f0-4a85-b267-e00244e117ba"/>
    <ds:schemaRef ds:uri="12b318cd-fbee-44f0-9312-4148636eb25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538389-cabc-4d4e-918a-8beb7ac0eca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Lokale regler 2023 - Golfglede GK</vt:lpstr>
      <vt:lpstr>Lokale regler 2019 - Golfglede GK</vt:lpstr>
    </vt:vector>
  </TitlesOfParts>
  <Manager/>
  <Company>Norges Golfforbund</Company>
  <LinksUpToDate>false</LinksUpToDate>
  <CharactersWithSpaces>2188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 regler 2023 - Haugesund GK</dc:title>
  <dc:subject/>
  <dc:creator>ingeborg.ulland@bufetat.no</dc:creator>
  <cp:keywords/>
  <dc:description/>
  <cp:lastModifiedBy>Ingeborg Løvvig Ulland</cp:lastModifiedBy>
  <cp:revision>5</cp:revision>
  <dcterms:created xsi:type="dcterms:W3CDTF">2023-10-23T06:36:00Z</dcterms:created>
  <dcterms:modified xsi:type="dcterms:W3CDTF">2023-12-08T08:44:00Z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